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36" w:rsidRDefault="00494902" w:rsidP="004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902">
        <w:rPr>
          <w:rFonts w:ascii="Times New Roman" w:hAnsi="Times New Roman"/>
          <w:b/>
          <w:sz w:val="28"/>
          <w:szCs w:val="28"/>
        </w:rPr>
        <w:t>Волшебные слова</w:t>
      </w:r>
    </w:p>
    <w:p w:rsidR="001C16A4" w:rsidRDefault="001C16A4" w:rsidP="001C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Цикл з</w:t>
      </w:r>
      <w:r w:rsidRPr="00797E89">
        <w:rPr>
          <w:rFonts w:ascii="Times New Roman" w:hAnsi="Times New Roman"/>
          <w:b/>
          <w:sz w:val="28"/>
          <w:szCs w:val="28"/>
        </w:rPr>
        <w:t>аняти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797E89">
        <w:rPr>
          <w:rFonts w:ascii="Times New Roman" w:hAnsi="Times New Roman"/>
          <w:b/>
          <w:sz w:val="28"/>
          <w:szCs w:val="28"/>
        </w:rPr>
        <w:t xml:space="preserve"> по этике</w:t>
      </w:r>
      <w:r>
        <w:rPr>
          <w:rFonts w:ascii="Times New Roman" w:hAnsi="Times New Roman"/>
          <w:b/>
          <w:sz w:val="28"/>
          <w:szCs w:val="28"/>
        </w:rPr>
        <w:t>ту</w:t>
      </w:r>
      <w:r w:rsidRPr="00797E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«Вежливая сказка» </w:t>
      </w:r>
      <w:r w:rsidRPr="00797E89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 xml:space="preserve">5 – </w:t>
      </w:r>
      <w:r w:rsidRPr="00797E89">
        <w:rPr>
          <w:rFonts w:ascii="Times New Roman" w:hAnsi="Times New Roman"/>
          <w:b/>
          <w:sz w:val="28"/>
          <w:szCs w:val="28"/>
        </w:rPr>
        <w:t>6 лет</w:t>
      </w:r>
    </w:p>
    <w:p w:rsidR="001C16A4" w:rsidRPr="00494902" w:rsidRDefault="001C16A4" w:rsidP="001C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второе</w:t>
      </w:r>
    </w:p>
    <w:p w:rsidR="00494902" w:rsidRDefault="00494902" w:rsidP="00CA1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29">
        <w:rPr>
          <w:rFonts w:ascii="Times New Roman" w:hAnsi="Times New Roman"/>
          <w:b/>
          <w:sz w:val="28"/>
          <w:szCs w:val="28"/>
        </w:rPr>
        <w:t>Оборудование:</w:t>
      </w:r>
      <w:r w:rsidR="00427806">
        <w:rPr>
          <w:rFonts w:ascii="Times New Roman" w:hAnsi="Times New Roman"/>
          <w:sz w:val="28"/>
          <w:szCs w:val="28"/>
        </w:rPr>
        <w:t xml:space="preserve"> сюжетные картинки;</w:t>
      </w:r>
      <w:r w:rsidR="00624729">
        <w:rPr>
          <w:rFonts w:ascii="Times New Roman" w:hAnsi="Times New Roman"/>
          <w:sz w:val="28"/>
          <w:szCs w:val="28"/>
        </w:rPr>
        <w:t xml:space="preserve"> лист бумаги со словом «привет»; </w:t>
      </w:r>
      <w:r w:rsidR="00CA1933">
        <w:rPr>
          <w:rFonts w:ascii="Times New Roman" w:hAnsi="Times New Roman"/>
          <w:sz w:val="28"/>
          <w:szCs w:val="28"/>
        </w:rPr>
        <w:t>воздушный шар</w:t>
      </w:r>
      <w:r w:rsidR="00402EA9">
        <w:rPr>
          <w:rFonts w:ascii="Times New Roman" w:hAnsi="Times New Roman"/>
          <w:sz w:val="28"/>
          <w:szCs w:val="28"/>
        </w:rPr>
        <w:t>; корзина с елочной мишурой</w:t>
      </w:r>
      <w:r w:rsidR="00CA1933">
        <w:rPr>
          <w:rFonts w:ascii="Times New Roman" w:hAnsi="Times New Roman"/>
          <w:sz w:val="28"/>
          <w:szCs w:val="28"/>
        </w:rPr>
        <w:t xml:space="preserve">. </w:t>
      </w:r>
    </w:p>
    <w:p w:rsidR="00494902" w:rsidRDefault="00494902" w:rsidP="00CA1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EA9">
        <w:rPr>
          <w:rFonts w:ascii="Times New Roman" w:hAnsi="Times New Roman"/>
          <w:b/>
          <w:sz w:val="28"/>
          <w:szCs w:val="28"/>
        </w:rPr>
        <w:t>Задачи:</w:t>
      </w:r>
      <w:r w:rsidR="00402EA9">
        <w:rPr>
          <w:rFonts w:ascii="Times New Roman" w:hAnsi="Times New Roman"/>
          <w:sz w:val="28"/>
          <w:szCs w:val="28"/>
        </w:rPr>
        <w:t xml:space="preserve"> закреплять имеющиеся у детей навыки вежливого общения; </w:t>
      </w:r>
      <w:r w:rsidR="00F001E0">
        <w:rPr>
          <w:rFonts w:ascii="Times New Roman" w:hAnsi="Times New Roman"/>
          <w:sz w:val="28"/>
          <w:szCs w:val="28"/>
        </w:rPr>
        <w:t>продолжать знакомство</w:t>
      </w:r>
      <w:r w:rsidR="00402EA9">
        <w:rPr>
          <w:rFonts w:ascii="Times New Roman" w:hAnsi="Times New Roman"/>
          <w:sz w:val="28"/>
          <w:szCs w:val="28"/>
        </w:rPr>
        <w:t xml:space="preserve"> с нормами речевого этикета; подтверждать важность вежливого общения примерами из художественных произведений; воспитывать интерес к чтению.</w:t>
      </w:r>
    </w:p>
    <w:p w:rsidR="00494902" w:rsidRDefault="00494902" w:rsidP="0049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902" w:rsidRPr="00494902" w:rsidRDefault="00494902" w:rsidP="004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902">
        <w:rPr>
          <w:rFonts w:ascii="Times New Roman" w:hAnsi="Times New Roman"/>
          <w:b/>
          <w:sz w:val="28"/>
          <w:szCs w:val="28"/>
        </w:rPr>
        <w:t>Ход занятия</w:t>
      </w:r>
    </w:p>
    <w:p w:rsidR="00494902" w:rsidRDefault="00494902" w:rsidP="004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0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Здравствуйте, ребята. Скажите, какие еще приветствия вы знаете?</w:t>
      </w:r>
      <w:r w:rsidR="00427806">
        <w:rPr>
          <w:rFonts w:ascii="Times New Roman" w:hAnsi="Times New Roman"/>
          <w:sz w:val="28"/>
          <w:szCs w:val="28"/>
        </w:rPr>
        <w:t xml:space="preserve"> Как поздороваются люди на этой картинке? (Взрослый и ребенок, ребенок и ребенок, солдаты)</w:t>
      </w:r>
    </w:p>
    <w:p w:rsidR="003970BA" w:rsidRDefault="003970BA" w:rsidP="004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0BA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– Послушайте стихотворение «Привет». </w:t>
      </w:r>
      <w:r w:rsidR="005E0698">
        <w:rPr>
          <w:rFonts w:ascii="Times New Roman" w:hAnsi="Times New Roman"/>
          <w:sz w:val="28"/>
          <w:szCs w:val="28"/>
        </w:rPr>
        <w:t>Скажите, что искал мальчик?</w:t>
      </w:r>
    </w:p>
    <w:p w:rsidR="00C15D38" w:rsidRPr="005E0698" w:rsidRDefault="00C15D38" w:rsidP="00596190">
      <w:pPr>
        <w:spacing w:line="240" w:lineRule="auto"/>
        <w:ind w:left="255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 немного захандрил.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 детский садик не ходил.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Тут ко мне пришёл сосед, 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Говорит, принёс привет</w:t>
      </w:r>
      <w:proofErr w:type="gramStart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</w:t>
      </w:r>
      <w:proofErr w:type="gramEnd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 ребят из группы нашей –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Славы, Коли и Наташи.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Но, когда мой друг ушёл,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привета не нашёл.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привет? Ну, нет привета.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Затерялся, видно, где-то.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Где лежать привет тот может?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 в столовой, нет в прихожей.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Стал привет везде искать.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Заглянул под стол, кровать</w:t>
      </w:r>
      <w:proofErr w:type="gramStart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ет! Нигде привета нет.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Лучше б он принёс конфет.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Мама, всё заметив это,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Предложила мне конфету</w:t>
      </w:r>
      <w:proofErr w:type="gramStart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сказала с пониманьем:</w:t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Нет, сынок, важней вниманье.</w:t>
      </w:r>
      <w:r w:rsidR="007E7BFF" w:rsidRPr="005E0698">
        <w:rPr>
          <w:rStyle w:val="a5"/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footnoteReference w:id="1"/>
      </w:r>
      <w:r w:rsidRPr="00C15D3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5E0698" w:rsidRDefault="005E0698" w:rsidP="0085702C">
      <w:pPr>
        <w:spacing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E069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5E069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Что искал мальчик? (Привет) </w:t>
      </w:r>
      <w:r w:rsidR="0085702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Кто еще потерял привет? (Мартышка из сказки </w:t>
      </w:r>
      <w:r w:rsidR="00B1206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Г. Остера «Привет мартышке»)</w:t>
      </w:r>
      <w:r w:rsidR="006247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Что нашли герои вместе с приветом? (Хорошее настроение)</w:t>
      </w:r>
    </w:p>
    <w:p w:rsidR="00624729" w:rsidRDefault="00624729" w:rsidP="0085702C">
      <w:pPr>
        <w:spacing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472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мы поищем привет. Может, у нас тоже улучшится настроение, когда мы его найдем. (Показывает лист с яркой надписью «привет»)</w:t>
      </w:r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Я спрячу привет, а вы все вместе будете его искать. Мне нужен </w:t>
      </w:r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помощник. </w:t>
      </w:r>
      <w:proofErr w:type="gramStart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(Выбирает одного ребенка, просит его повернуться спиной к остальным и не подглядывать.</w:t>
      </w:r>
      <w:proofErr w:type="gramEnd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Прячет листок с надписью).</w:t>
      </w:r>
      <w:proofErr w:type="gramEnd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Ребята, вы должны помочь (имя ребенка) найти привет. Но с одним условием: подсказывать вы можете только хлопками в ладоши. Чем ближе привет, тем громче хлопаете и наоборот. </w:t>
      </w:r>
      <w:proofErr w:type="gramStart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(Игра «Ищем привет».</w:t>
      </w:r>
      <w:proofErr w:type="gramEnd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CF243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Играют два – три раза)</w:t>
      </w:r>
      <w:proofErr w:type="gramEnd"/>
    </w:p>
    <w:p w:rsidR="00B07F12" w:rsidRDefault="00B07F12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07F12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="00CD7BD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бращается к водящему) – Что нужно сказать детям, которые тебе помогли?</w:t>
      </w:r>
    </w:p>
    <w:p w:rsidR="00CD7BD4" w:rsidRDefault="00CD7BD4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D7B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(обращается к остальным) – Ребята, ваше настроение стало лучше? Как вы думаете, почему? (Нашли привет и получили благодарность) </w:t>
      </w:r>
      <w:r w:rsidR="001466F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Мы получили привет и нам сказали спасибо. Вежливые слова – настоящие волшебники. От них становится радостнее на душе. </w:t>
      </w:r>
      <w:r w:rsidR="00E84AE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Они дарят мир и согласие. Послушайте, пожалуйста, рассказ Валентины Осеевой. Он так и называется «Волшебное слово». </w:t>
      </w:r>
      <w:r w:rsidR="00E54C0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Скажите, почему сначала Павлик со всеми ссорился, а потом помирился?</w:t>
      </w:r>
    </w:p>
    <w:p w:rsidR="00E54C0C" w:rsidRDefault="00E54C0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(Читает рассказ</w:t>
      </w:r>
      <w:r w:rsidR="00DA7E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«Волшебное слово»</w:t>
      </w:r>
      <w:r w:rsidR="00E83FE0">
        <w:rPr>
          <w:rStyle w:val="a5"/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footnoteReference w:id="2"/>
      </w:r>
      <w:r w:rsidR="00DA7EE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</w:p>
    <w:p w:rsidR="00F83801" w:rsidRDefault="00F83801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83801" w:rsidRDefault="00F83801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8380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Скажите, почему Павлик сначала со всеми ссорился, а потом помирился? (Мальчик сначала был невежливым, а потом научился говорить «волшебное» слово)</w:t>
      </w:r>
    </w:p>
    <w:p w:rsidR="00363F57" w:rsidRDefault="00363F57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63F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Вежливые слова всегда дарят тепло. Но одна бабушка почему-то расплакалась, услышав «пожалуйста». Как вы объясните, почему?</w:t>
      </w:r>
    </w:p>
    <w:p w:rsidR="00906682" w:rsidRDefault="00906682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Бабушка расплакалась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самой-самой малости: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Никита за обедом ей сказал «пожалуйста».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чем же плачет бабушка?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Обидел озорник?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 просто быть приветливым Никита не привык.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Командует он бабушкой: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«Иди. Неси сюда».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Слова «спасибо», «здравствуйте»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Забыты навсегда.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вдруг сказал «пожалуйста»,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Вдруг вежливым он стал.</w:t>
      </w:r>
    </w:p>
    <w:p w:rsidR="00725A6B" w:rsidRPr="00363F57" w:rsidRDefault="00725A6B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 бабушки от радости</w:t>
      </w:r>
    </w:p>
    <w:p w:rsidR="00725A6B" w:rsidRPr="00363F57" w:rsidRDefault="004F69E9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руке дрожит бокал:</w:t>
      </w:r>
    </w:p>
    <w:p w:rsidR="004F69E9" w:rsidRPr="00363F57" w:rsidRDefault="004F69E9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«Спасибо </w:t>
      </w:r>
      <w:proofErr w:type="gramStart"/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</w:t>
      </w:r>
      <w:proofErr w:type="gramEnd"/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пожалуйста!</w:t>
      </w:r>
    </w:p>
    <w:p w:rsidR="004F69E9" w:rsidRPr="00363F57" w:rsidRDefault="004F69E9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Спасибо, мальчик мой</w:t>
      </w:r>
      <w:r w:rsidR="00B8707A"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B8707A" w:rsidRPr="00363F57" w:rsidRDefault="00B8707A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Меня утешил в старости.</w:t>
      </w:r>
    </w:p>
    <w:p w:rsidR="00B8707A" w:rsidRDefault="00B8707A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63F5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 у меня большой!»</w:t>
      </w:r>
    </w:p>
    <w:p w:rsidR="00906682" w:rsidRPr="00363F57" w:rsidRDefault="00906682" w:rsidP="00363F57">
      <w:pPr>
        <w:spacing w:after="0" w:line="240" w:lineRule="auto"/>
        <w:ind w:left="1701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63F57" w:rsidRDefault="00363F57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63F57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Почему Никитина бабушка расплакалась?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(Никита никогда не говорил ей «пожалуйста».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Наверное, она уже не надеялась услышать от внука доброго слова) Почему бабушка назвала внука большим?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94E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(Он стал понимать, как важно быть вежливым, значит, он повзрослел).</w:t>
      </w:r>
    </w:p>
    <w:p w:rsidR="00D94E33" w:rsidRDefault="00D94E33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94E3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 Вежливо попросить о чем-то можно и с другими словами – будьте добры, будьте любезны.</w:t>
      </w:r>
      <w:r w:rsidR="000D4FF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 этом написал в своих «Простых правилах» Леонид Яхнин.</w:t>
      </w:r>
      <w:r w:rsidR="00A36F7F">
        <w:rPr>
          <w:rStyle w:val="a5"/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footnoteReference w:id="3"/>
      </w:r>
    </w:p>
    <w:p w:rsidR="00302C55" w:rsidRPr="005176B8" w:rsidRDefault="00302C55" w:rsidP="005176B8">
      <w:pPr>
        <w:spacing w:after="0" w:line="240" w:lineRule="auto"/>
        <w:ind w:left="2835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Первое простое правило</w:t>
      </w:r>
    </w:p>
    <w:p w:rsidR="00302C55" w:rsidRPr="005176B8" w:rsidRDefault="00302C55" w:rsidP="005176B8">
      <w:pPr>
        <w:spacing w:after="0" w:line="240" w:lineRule="auto"/>
        <w:ind w:left="283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Если просишь что-нибудь,</w:t>
      </w:r>
    </w:p>
    <w:p w:rsidR="00302C55" w:rsidRPr="005176B8" w:rsidRDefault="00302C55" w:rsidP="005176B8">
      <w:pPr>
        <w:spacing w:after="0" w:line="240" w:lineRule="auto"/>
        <w:ind w:left="283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 сначала не забудь</w:t>
      </w:r>
    </w:p>
    <w:p w:rsidR="00302C55" w:rsidRPr="005176B8" w:rsidRDefault="00302C55" w:rsidP="005176B8">
      <w:pPr>
        <w:spacing w:after="0" w:line="240" w:lineRule="auto"/>
        <w:ind w:left="283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Разомкнуть свои уста</w:t>
      </w:r>
    </w:p>
    <w:p w:rsidR="00302C55" w:rsidRPr="005176B8" w:rsidRDefault="00302C55" w:rsidP="005176B8">
      <w:pPr>
        <w:spacing w:after="0" w:line="240" w:lineRule="auto"/>
        <w:ind w:left="283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сказать: - пожалуйста!</w:t>
      </w:r>
    </w:p>
    <w:p w:rsidR="00302C55" w:rsidRPr="005176B8" w:rsidRDefault="00302C55" w:rsidP="005176B8">
      <w:pPr>
        <w:spacing w:after="0" w:line="240" w:lineRule="auto"/>
        <w:ind w:left="1418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Второе простое правило</w:t>
      </w:r>
    </w:p>
    <w:p w:rsidR="00302C55" w:rsidRPr="005176B8" w:rsidRDefault="00302C55" w:rsidP="005176B8">
      <w:pPr>
        <w:spacing w:after="0" w:line="240" w:lineRule="auto"/>
        <w:ind w:left="141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Если невежей прослыть не хотите, </w:t>
      </w:r>
    </w:p>
    <w:p w:rsidR="00302C55" w:rsidRPr="005176B8" w:rsidRDefault="00302C55" w:rsidP="005176B8">
      <w:pPr>
        <w:spacing w:after="0" w:line="240" w:lineRule="auto"/>
        <w:ind w:left="141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Очень прошу вас, будьте мудры,</w:t>
      </w:r>
    </w:p>
    <w:p w:rsidR="00302C55" w:rsidRPr="005176B8" w:rsidRDefault="00302C55" w:rsidP="005176B8">
      <w:pPr>
        <w:spacing w:after="0" w:line="240" w:lineRule="auto"/>
        <w:ind w:left="141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Вежливым словом просьбу начните:</w:t>
      </w:r>
    </w:p>
    <w:p w:rsidR="00302C55" w:rsidRPr="005176B8" w:rsidRDefault="00302C55" w:rsidP="005176B8">
      <w:pPr>
        <w:spacing w:after="0" w:line="240" w:lineRule="auto"/>
        <w:ind w:left="141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517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Будьте любезны! Будьте добры!</w:t>
      </w:r>
    </w:p>
    <w:p w:rsidR="005176B8" w:rsidRDefault="005176B8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176B8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 Как вы вежливо попросите о чем-либо? (Со словами «пожалуйста», «будьте любезны», «будьте добры»)</w:t>
      </w:r>
    </w:p>
    <w:p w:rsidR="00551834" w:rsidRDefault="00551834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5183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У меня есть воздушный шарик. </w:t>
      </w:r>
      <w:r w:rsidR="00BB08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Он очень любит вежливые слова. Его сможет поймать только тот, кто правильно его попросит. </w:t>
      </w:r>
      <w:proofErr w:type="gramStart"/>
      <w:r w:rsidR="00BB08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(Игра.</w:t>
      </w:r>
      <w:proofErr w:type="gramEnd"/>
      <w:r w:rsidR="00BB08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Ведущий бросает шарик тому ребенку, кто обращается с вежливой просьбой</w:t>
      </w:r>
      <w:r w:rsidR="00CA19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благодарит, когда шарик возвращают</w:t>
      </w:r>
      <w:r w:rsidR="00BB08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proofErr w:type="gramStart"/>
      <w:r w:rsidR="00BB08C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Потом просит детей поиграть друг с другом)</w:t>
      </w:r>
      <w:proofErr w:type="gramEnd"/>
    </w:p>
    <w:p w:rsidR="00226EC5" w:rsidRDefault="00226EC5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26EC5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Вежливыми могут быть не только слова, но и поступки. Проверим, как вы умеете их узнавать. Я расскажу вам короткую историю про девочку Машу. Если Маша говорит и поступает вежливо и правильно, вы хлопаете в ладоши. Если нет, топаете ногами. (Рассказывает, делая паузы в нужных местах)</w:t>
      </w:r>
    </w:p>
    <w:p w:rsidR="00464996" w:rsidRPr="001B7ACC" w:rsidRDefault="00464996" w:rsidP="00AB00F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Маша пришла на день рождения к Насте.</w:t>
      </w:r>
    </w:p>
    <w:p w:rsidR="00464996" w:rsidRPr="001B7ACC" w:rsidRDefault="00464996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Здравствуй, Настя! – сказала она. – Поздравляю тебя с праздником.</w:t>
      </w:r>
    </w:p>
    <w:p w:rsidR="00464996" w:rsidRPr="001B7ACC" w:rsidRDefault="00464996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Потом Маша увидела новую Настину куклу.</w:t>
      </w:r>
    </w:p>
    <w:p w:rsidR="00464996" w:rsidRPr="001B7ACC" w:rsidRDefault="00464996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Дай мне, - Маша взяла куклу. – Я хочу поиграть.</w:t>
      </w:r>
    </w:p>
    <w:p w:rsidR="00464996" w:rsidRPr="001B7ACC" w:rsidRDefault="00464996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Бабушка Насти пригласила всех пить чай. </w:t>
      </w:r>
    </w:p>
    <w:p w:rsidR="00464996" w:rsidRPr="001B7ACC" w:rsidRDefault="00464996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Это мой стул, - заявила Маша, когда увидела, что кто-то из гостей садится рядом с именинницей. – Уйди.</w:t>
      </w:r>
    </w:p>
    <w:p w:rsidR="001B7ACC" w:rsidRPr="001B7ACC" w:rsidRDefault="001B7AC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Настя положила Маше на тарелку большой кусок торта.</w:t>
      </w:r>
    </w:p>
    <w:p w:rsidR="001B7ACC" w:rsidRPr="001B7ACC" w:rsidRDefault="001B7AC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Спасибо, - поблагодарила Маша, - очень вкусно.</w:t>
      </w:r>
    </w:p>
    <w:p w:rsidR="001B7ACC" w:rsidRPr="001B7ACC" w:rsidRDefault="001B7AC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После чая Маша собралась домой.</w:t>
      </w:r>
    </w:p>
    <w:p w:rsidR="001B7ACC" w:rsidRPr="001B7ACC" w:rsidRDefault="001B7AC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B7AC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Всем пока! – попрощалась она. </w:t>
      </w:r>
    </w:p>
    <w:p w:rsidR="001B7ACC" w:rsidRDefault="001B7ACC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1B7AC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Какие ошибки допустила Маша? Как бы вы поступили на ее месте? </w:t>
      </w:r>
      <w:proofErr w:type="gramStart"/>
      <w:r w:rsidR="009D0AF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(Она дважды забыла про слово «пожалуйста».</w:t>
      </w:r>
      <w:proofErr w:type="gramEnd"/>
      <w:r w:rsidR="009D0AF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Девочка не знала, что невежливо требовать от кого-нибудь уступить уже занятое место за столом. При прощании она выбрала слово «пока», хотя в доме были люди разного возраста. </w:t>
      </w:r>
      <w:proofErr w:type="gramStart"/>
      <w:r w:rsidR="009D0AF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Правильнее в таком случае употребить слово «до свидание»)</w:t>
      </w:r>
      <w:proofErr w:type="gramEnd"/>
    </w:p>
    <w:p w:rsidR="00F41602" w:rsidRDefault="00F41602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41602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Маша еще маленькая. Она подрастет и обязательно исправится. Чтобы это произошло скорее, давайте подарим ей волшебные слова. Я с корзинкой подойду к каждому из вас и попрошу: «Пожалуйста, положите в корзинку вежливое слово, но постарайтесь не повторяться» (Игра)</w:t>
      </w:r>
    </w:p>
    <w:p w:rsidR="00F41602" w:rsidRDefault="00F41602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41602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У меня полная корзина добрых волшебных слов! Посмотрите, как они красивы, как они сверкают! (Достает мишуру) Спасибо вам большое! Что вы мне скажете в ответ? (Пожалуйста) </w:t>
      </w:r>
    </w:p>
    <w:p w:rsidR="00F41602" w:rsidRDefault="00F41602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41602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До свидания, ребята! Рада была встрече с вами!</w:t>
      </w: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A70D9" w:rsidRDefault="003A70D9" w:rsidP="00CD7BD4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sectPr w:rsidR="003A70D9" w:rsidSect="008D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3A" w:rsidRDefault="00F2653A" w:rsidP="007E7BFF">
      <w:pPr>
        <w:spacing w:after="0" w:line="240" w:lineRule="auto"/>
      </w:pPr>
      <w:r>
        <w:separator/>
      </w:r>
    </w:p>
  </w:endnote>
  <w:endnote w:type="continuationSeparator" w:id="0">
    <w:p w:rsidR="00F2653A" w:rsidRDefault="00F2653A" w:rsidP="007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3A" w:rsidRDefault="00F2653A" w:rsidP="007E7BFF">
      <w:pPr>
        <w:spacing w:after="0" w:line="240" w:lineRule="auto"/>
      </w:pPr>
      <w:r>
        <w:separator/>
      </w:r>
    </w:p>
  </w:footnote>
  <w:footnote w:type="continuationSeparator" w:id="0">
    <w:p w:rsidR="00F2653A" w:rsidRDefault="00F2653A" w:rsidP="007E7BFF">
      <w:pPr>
        <w:spacing w:after="0" w:line="240" w:lineRule="auto"/>
      </w:pPr>
      <w:r>
        <w:continuationSeparator/>
      </w:r>
    </w:p>
  </w:footnote>
  <w:footnote w:id="1">
    <w:p w:rsidR="007E7BFF" w:rsidRPr="007E7BFF" w:rsidRDefault="007E7BFF" w:rsidP="007E7BFF">
      <w:pPr>
        <w:pStyle w:val="a3"/>
        <w:jc w:val="both"/>
      </w:pPr>
      <w:r>
        <w:rPr>
          <w:rStyle w:val="a5"/>
        </w:rPr>
        <w:footnoteRef/>
      </w:r>
      <w:r>
        <w:t xml:space="preserve"> Гусельникова, Л. Привет </w:t>
      </w:r>
      <w:r w:rsidRPr="007E7BFF">
        <w:t>[</w:t>
      </w:r>
      <w:r>
        <w:t>Электронный ресурс</w:t>
      </w:r>
      <w:r w:rsidRPr="007E7BFF">
        <w:t>]</w:t>
      </w:r>
      <w:r>
        <w:t xml:space="preserve"> / Людмила Гусельникова. – Режим доступа: </w:t>
      </w:r>
      <w:hyperlink r:id="rId1" w:history="1">
        <w:r w:rsidRPr="00D73F28">
          <w:rPr>
            <w:rStyle w:val="a6"/>
          </w:rPr>
          <w:t>http://www.stihi.ru/2011/09/02/1174</w:t>
        </w:r>
      </w:hyperlink>
      <w:r>
        <w:t xml:space="preserve"> </w:t>
      </w:r>
    </w:p>
  </w:footnote>
  <w:footnote w:id="2">
    <w:p w:rsidR="00E83FE0" w:rsidRPr="00E83FE0" w:rsidRDefault="00E83FE0" w:rsidP="00A36F7F">
      <w:pPr>
        <w:pStyle w:val="a3"/>
        <w:spacing w:after="0" w:line="240" w:lineRule="auto"/>
        <w:jc w:val="both"/>
      </w:pPr>
      <w:r>
        <w:rPr>
          <w:rStyle w:val="a5"/>
        </w:rPr>
        <w:footnoteRef/>
      </w:r>
      <w:r>
        <w:t xml:space="preserve"> Осеева, В. Волшебное слово </w:t>
      </w:r>
      <w:r w:rsidRPr="00E83FE0">
        <w:t>[</w:t>
      </w:r>
      <w:r>
        <w:t>Текст</w:t>
      </w:r>
      <w:r w:rsidRPr="00E83FE0">
        <w:t>]</w:t>
      </w:r>
      <w:r w:rsidR="00336D0F">
        <w:t xml:space="preserve"> </w:t>
      </w:r>
      <w:r>
        <w:t xml:space="preserve">/ В. Осеева // Синие листья / В. Осеева. – М.: Эксмо, 2007. – 7 – 10. </w:t>
      </w:r>
    </w:p>
  </w:footnote>
  <w:footnote w:id="3">
    <w:p w:rsidR="00A36F7F" w:rsidRDefault="00A36F7F" w:rsidP="00A36F7F">
      <w:pPr>
        <w:pStyle w:val="a3"/>
        <w:spacing w:after="0" w:line="240" w:lineRule="auto"/>
        <w:jc w:val="both"/>
      </w:pPr>
      <w:r>
        <w:rPr>
          <w:rStyle w:val="a5"/>
        </w:rPr>
        <w:footnoteRef/>
      </w:r>
      <w:r>
        <w:t xml:space="preserve"> Яхнин Л. Вежливые слова </w:t>
      </w:r>
      <w:r w:rsidRPr="00AB0747">
        <w:t>[</w:t>
      </w:r>
      <w:r>
        <w:t>Текст</w:t>
      </w:r>
      <w:r w:rsidRPr="00AB0747">
        <w:t>]</w:t>
      </w:r>
      <w:r>
        <w:t xml:space="preserve"> / Л. Яхнин. – М.: Олма-пресс, 2002. – С.19.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902"/>
    <w:rsid w:val="000921AC"/>
    <w:rsid w:val="000A7519"/>
    <w:rsid w:val="000D4FFB"/>
    <w:rsid w:val="001466FD"/>
    <w:rsid w:val="001B7ACC"/>
    <w:rsid w:val="001C0690"/>
    <w:rsid w:val="001C16A4"/>
    <w:rsid w:val="00226EC5"/>
    <w:rsid w:val="00302C55"/>
    <w:rsid w:val="00336D0F"/>
    <w:rsid w:val="00363F57"/>
    <w:rsid w:val="003970BA"/>
    <w:rsid w:val="003A70D9"/>
    <w:rsid w:val="00402EA9"/>
    <w:rsid w:val="00427806"/>
    <w:rsid w:val="0044015A"/>
    <w:rsid w:val="00464996"/>
    <w:rsid w:val="00494902"/>
    <w:rsid w:val="004F48C9"/>
    <w:rsid w:val="004F69E9"/>
    <w:rsid w:val="005176B8"/>
    <w:rsid w:val="00551834"/>
    <w:rsid w:val="00596190"/>
    <w:rsid w:val="005E0698"/>
    <w:rsid w:val="00624729"/>
    <w:rsid w:val="0071358F"/>
    <w:rsid w:val="00725A6B"/>
    <w:rsid w:val="007D3717"/>
    <w:rsid w:val="007E7BFF"/>
    <w:rsid w:val="0085702C"/>
    <w:rsid w:val="008B2812"/>
    <w:rsid w:val="008D4A36"/>
    <w:rsid w:val="00906682"/>
    <w:rsid w:val="009D0AF6"/>
    <w:rsid w:val="00A36F7F"/>
    <w:rsid w:val="00AB00F2"/>
    <w:rsid w:val="00AE1C2C"/>
    <w:rsid w:val="00B07F12"/>
    <w:rsid w:val="00B1206F"/>
    <w:rsid w:val="00B8707A"/>
    <w:rsid w:val="00BB08CC"/>
    <w:rsid w:val="00BF6A7B"/>
    <w:rsid w:val="00C15D38"/>
    <w:rsid w:val="00C6091A"/>
    <w:rsid w:val="00CA1933"/>
    <w:rsid w:val="00CD6BF7"/>
    <w:rsid w:val="00CD7BD4"/>
    <w:rsid w:val="00CF2434"/>
    <w:rsid w:val="00D333C9"/>
    <w:rsid w:val="00D94E33"/>
    <w:rsid w:val="00DA7EE4"/>
    <w:rsid w:val="00E54C0C"/>
    <w:rsid w:val="00E83FE0"/>
    <w:rsid w:val="00E84AE9"/>
    <w:rsid w:val="00F001E0"/>
    <w:rsid w:val="00F2653A"/>
    <w:rsid w:val="00F41602"/>
    <w:rsid w:val="00F65F04"/>
    <w:rsid w:val="00F8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7B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7BFF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7E7BFF"/>
    <w:rPr>
      <w:vertAlign w:val="superscript"/>
    </w:rPr>
  </w:style>
  <w:style w:type="character" w:styleId="a6">
    <w:name w:val="Hyperlink"/>
    <w:basedOn w:val="a0"/>
    <w:uiPriority w:val="99"/>
    <w:unhideWhenUsed/>
    <w:rsid w:val="007E7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5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hi.ru/2011/09/02/1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F4AF-E3AE-405E-AC97-BE40A1B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5964</CharactersWithSpaces>
  <SharedDoc>false</SharedDoc>
  <HLinks>
    <vt:vector size="6" baseType="variant"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http://www.stihi.ru/2011/09/02/1174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</cp:lastModifiedBy>
  <cp:revision>2</cp:revision>
  <dcterms:created xsi:type="dcterms:W3CDTF">2018-02-10T12:44:00Z</dcterms:created>
  <dcterms:modified xsi:type="dcterms:W3CDTF">2018-02-10T12:44:00Z</dcterms:modified>
</cp:coreProperties>
</file>